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2 Scheda di autovalutazione per ESPERTO</w:t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 dal titolo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E44D25000990007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990" w:hanging="2"/>
        <w:rPr>
          <w:sz w:val="22"/>
          <w:szCs w:val="22"/>
        </w:rPr>
      </w:pPr>
      <w:bookmarkStart w:colFirst="0" w:colLast="0" w:name="_heading=h.k081vemc24ov" w:id="0"/>
      <w:bookmarkEnd w:id="0"/>
      <w:r w:rsidDel="00000000" w:rsidR="00000000" w:rsidRPr="00000000">
        <w:rPr>
          <w:sz w:val="22"/>
          <w:szCs w:val="22"/>
          <w:rtl w:val="0"/>
        </w:rPr>
        <w:t xml:space="preserve">           Griglia valutazione AVVISO DI SELEZIONE PERSONALE ESPERTO </w:t>
      </w:r>
    </w:p>
    <w:p w:rsidR="00000000" w:rsidDel="00000000" w:rsidP="00000000" w:rsidRDefault="00000000" w:rsidRPr="00000000" w14:paraId="0000000A">
      <w:pPr>
        <w:ind w:left="0" w:hanging="2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MODULO:IMPARARE L’ITALIANO ATTRAVERSO LA MUSICA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5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left="283.46456692913375" w:right="104" w:firstLine="0"/>
        <w:jc w:val="right"/>
        <w:rPr>
          <w:rFonts w:ascii="Sitka Small" w:cs="Sitka Small" w:eastAsia="Sitka Small" w:hAnsi="Sitka Smal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9" w:lineRule="auto"/>
        <w:ind w:firstLine="0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5"/>
        <w:gridCol w:w="4380"/>
        <w:gridCol w:w="2910"/>
        <w:tblGridChange w:id="0">
          <w:tblGrid>
            <w:gridCol w:w="3195"/>
            <w:gridCol w:w="4380"/>
            <w:gridCol w:w="291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widowControl w:val="0"/>
              <w:spacing w:before="1" w:lineRule="auto"/>
              <w:ind w:left="-141.7322834645671" w:right="1521"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7"/>
                <w:szCs w:val="27"/>
                <w:rtl w:val="0"/>
              </w:rPr>
              <w:t xml:space="preserve">TABELLA VALUTAZIONE TITOLI–ESPERTO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ind w:right="148.81889763779554"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AUTOVALUTAZIONE</w:t>
            </w:r>
          </w:p>
        </w:tc>
      </w:tr>
      <w:tr>
        <w:trPr>
          <w:cantSplit w:val="0"/>
          <w:trHeight w:val="175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before="5" w:lineRule="auto"/>
              <w:ind w:firstLine="0"/>
              <w:rPr>
                <w:rFonts w:ascii="Arial" w:cs="Arial" w:eastAsia="Arial" w:hAnsi="Arial"/>
                <w:b w:val="1"/>
                <w:bCs w:val="1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Laurea specialistica nel settore specifico richiesto</w:t>
            </w:r>
          </w:p>
          <w:p w:rsidR="00000000" w:rsidDel="00000000" w:rsidP="00000000" w:rsidRDefault="00000000" w:rsidRPr="00000000" w14:paraId="00000015">
            <w:pPr>
              <w:widowControl w:val="0"/>
              <w:spacing w:before="179" w:lineRule="auto"/>
              <w:ind w:left="107" w:firstLine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5 per votazione fino a 80 </w:t>
            </w:r>
          </w:p>
          <w:p w:rsidR="00000000" w:rsidDel="00000000" w:rsidP="00000000" w:rsidRDefault="00000000" w:rsidRPr="00000000" w14:paraId="00000017">
            <w:pPr>
              <w:widowControl w:val="0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7 per votazione da 81 a 95</w:t>
            </w:r>
          </w:p>
          <w:p w:rsidR="00000000" w:rsidDel="00000000" w:rsidP="00000000" w:rsidRDefault="00000000" w:rsidRPr="00000000" w14:paraId="00000018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9 per votazione da 96 a 100</w:t>
            </w:r>
          </w:p>
          <w:p w:rsidR="00000000" w:rsidDel="00000000" w:rsidP="00000000" w:rsidRDefault="00000000" w:rsidRPr="00000000" w14:paraId="00000019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12 per votazione 101 a 105</w:t>
            </w:r>
          </w:p>
          <w:p w:rsidR="00000000" w:rsidDel="00000000" w:rsidP="00000000" w:rsidRDefault="00000000" w:rsidRPr="00000000" w14:paraId="0000001A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16 per votazione da 106 a 110</w:t>
            </w:r>
          </w:p>
          <w:p w:rsidR="00000000" w:rsidDel="00000000" w:rsidP="00000000" w:rsidRDefault="00000000" w:rsidRPr="00000000" w14:paraId="0000001B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20 per votazione uguale a 110 e lode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before="3" w:line="256" w:lineRule="auto"/>
              <w:ind w:left="107" w:right="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Altra laurea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6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Dottorato di ricerca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before="1"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 punti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before="1"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before="1" w:line="259" w:lineRule="auto"/>
              <w:ind w:left="107" w:right="93" w:firstLine="0"/>
              <w:jc w:val="both"/>
              <w:rPr>
                <w:sz w:val="22"/>
                <w:szCs w:val="22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di esperto professionista/artista attinente al progetto, a titolo esemplificativo: manifestazioni o convegni professionalizzanti accreditati, manifestazioni o eventi artistici di evidente fama, pubblicazioni su stampa o riviste di importanza almeno nazionale, inclusione di articoli o saggi in pubblicazioni ISBN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ind w:left="141.7322834645671" w:firstLine="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per ogni corso fino ad un massimo di 15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ind w:left="141.73228346456688" w:right="72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Corsi/seminari di formazione/aggiornamento, attinenti le tematiche del modulo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per ogni corso fino ad un massimo di 15 punti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8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 livello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congruente con la tematica del modulo formativo, conseguito presso Università in Italia o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59" w:lineRule="auto"/>
              <w:ind w:left="107" w:right="45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all’estero (durata minima di un anno)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before="6" w:lineRule="auto"/>
              <w:ind w:firstLine="0"/>
              <w:rPr>
                <w:rFonts w:ascii="Arial" w:cs="Arial" w:eastAsia="Arial" w:hAnsi="Arial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59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master fino ad un massimo di 2 punti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8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II livello</w:t>
            </w:r>
          </w:p>
          <w:p w:rsidR="00000000" w:rsidDel="00000000" w:rsidP="00000000" w:rsidRDefault="00000000" w:rsidRPr="00000000" w14:paraId="00000031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congruente con la tematica del modulo formativo, conseguito presso Università in Italia o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59" w:lineRule="auto"/>
              <w:ind w:left="107" w:right="45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all’estero (durata minima di un anno)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before="6" w:lineRule="auto"/>
              <w:ind w:firstLine="0"/>
              <w:rPr>
                <w:rFonts w:ascii="Arial" w:cs="Arial" w:eastAsia="Arial" w:hAnsi="Arial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59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4 punti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before="161" w:line="259" w:lineRule="auto"/>
              <w:ind w:left="107" w:right="381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Corso di perfezionamento post- laurea conseguito presso università italiane o straniere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corso di durata semestrale</w:t>
            </w:r>
          </w:p>
          <w:p w:rsidR="00000000" w:rsidDel="00000000" w:rsidP="00000000" w:rsidRDefault="00000000" w:rsidRPr="00000000" w14:paraId="00000039">
            <w:pPr>
              <w:widowControl w:val="0"/>
              <w:spacing w:before="4" w:lineRule="auto"/>
              <w:ind w:left="107" w:right="3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4 per ogni corso di durata annuale Fino ad un massimo di 8 punti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9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0"/>
              <w:spacing w:before="1" w:line="259" w:lineRule="auto"/>
              <w:ind w:left="107" w:right="8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Attestato di qualifica professionale ad indirizzo specifico rilasciato da enti accreditati, conseguiti a seguito di un corso annuale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before="1" w:line="256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4 punti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widowControl w:val="0"/>
        <w:spacing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before="5" w:lineRule="auto"/>
        <w:ind w:left="1" w:hanging="3"/>
        <w:rPr>
          <w:rFonts w:ascii="Arial" w:cs="Arial" w:eastAsia="Arial" w:hAnsi="Arial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Sitka Sma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A2iYMb3PJTkWtFIboWNB90QrBQ==">CgMxLjAyDmguazA4MXZlbWMyNG92MghoLmdqZGd4czgAciExZW5hclgweDFxR2NIUFU1TmMxeDRkTFlVZnVkQ1B5SmQ=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